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Monday, August 4th, 2025</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2">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4">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color w:val="222222"/>
          <w:sz w:val="26"/>
          <w:szCs w:val="26"/>
          <w:highlight w:val="white"/>
          <w:rtl w:val="0"/>
        </w:rPr>
        <w:t xml:space="preserve">Public comment is limited to two minutes per person during the public comment section. After the Board discusses an action item the public may also have an additional 2 minutes to discuss only that specific action item, before the Board approves the motion. The Board can request comments from a public member any time, but it must be initiated by a member of the Board. Public comment may also be submitted in writing prior to the meeting and be read by staff. Responses by the Board will generally be given in writing.</w:t>
      </w:r>
      <w:r w:rsidDel="00000000" w:rsidR="00000000" w:rsidRPr="00000000">
        <w:rPr>
          <w:rtl w:val="0"/>
        </w:rPr>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A">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B">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C">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0">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1">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2">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3">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4">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5">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6">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WCSD ordinance #3.1 Delinquency edit</w:t>
      </w:r>
    </w:p>
    <w:p w:rsidR="00000000" w:rsidDel="00000000" w:rsidP="00000000" w:rsidRDefault="00000000" w:rsidRPr="00000000" w14:paraId="00000017">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WCSD ordinance #4.6.2 WCSD requested shut off edit</w:t>
      </w:r>
    </w:p>
    <w:p w:rsidR="00000000" w:rsidDel="00000000" w:rsidP="00000000" w:rsidRDefault="00000000" w:rsidRPr="00000000" w14:paraId="00000018">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WCSD ordinance #4.8 cross connection</w:t>
      </w:r>
    </w:p>
    <w:p w:rsidR="00000000" w:rsidDel="00000000" w:rsidP="00000000" w:rsidRDefault="00000000" w:rsidRPr="00000000" w14:paraId="00000019">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WCSD ordinance #8.0 Inactive meter edit</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WCSD policy #1.10 General Manager edit</w:t>
      </w:r>
    </w:p>
    <w:p w:rsidR="00000000" w:rsidDel="00000000" w:rsidP="00000000" w:rsidRDefault="00000000" w:rsidRPr="00000000" w14:paraId="0000001B">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WCSD policy #1.3 Board of Directors edit</w:t>
      </w:r>
    </w:p>
    <w:p w:rsidR="00000000" w:rsidDel="00000000" w:rsidP="00000000" w:rsidRDefault="00000000" w:rsidRPr="00000000" w14:paraId="0000001C">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WCSD policy #3.1 Check signing edit</w:t>
      </w:r>
    </w:p>
    <w:p w:rsidR="00000000" w:rsidDel="00000000" w:rsidP="00000000" w:rsidRDefault="00000000" w:rsidRPr="00000000" w14:paraId="0000001D">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WCSD policy #3.2 Purchases</w:t>
      </w:r>
    </w:p>
    <w:p w:rsidR="00000000" w:rsidDel="00000000" w:rsidP="00000000" w:rsidRDefault="00000000" w:rsidRPr="00000000" w14:paraId="0000001E">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WCSD policy #1.6 Administrative Assistant  </w:t>
      </w:r>
    </w:p>
    <w:p w:rsidR="00000000" w:rsidDel="00000000" w:rsidP="00000000" w:rsidRDefault="00000000" w:rsidRPr="00000000" w14:paraId="0000001F">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job listing for Administrative assistant  </w:t>
      </w:r>
    </w:p>
    <w:p w:rsidR="00000000" w:rsidDel="00000000" w:rsidP="00000000" w:rsidRDefault="00000000" w:rsidRPr="00000000" w14:paraId="00000020">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payment of $6373.73 for unpaid 2020 payroll tax from CFCU savings if interest and penalties are removed                         </w:t>
      </w:r>
    </w:p>
    <w:p w:rsidR="00000000" w:rsidDel="00000000" w:rsidP="00000000" w:rsidRDefault="00000000" w:rsidRPr="00000000" w14:paraId="00000021">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2">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3">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8. </w:t>
      </w:r>
      <w:r w:rsidDel="00000000" w:rsidR="00000000" w:rsidRPr="00000000">
        <w:rPr>
          <w:rFonts w:ascii="Amiri" w:cs="Amiri" w:eastAsia="Amiri" w:hAnsi="Amiri"/>
          <w:sz w:val="26"/>
          <w:szCs w:val="26"/>
          <w:rtl w:val="0"/>
        </w:rPr>
        <w:tab/>
      </w:r>
      <w:r w:rsidDel="00000000" w:rsidR="00000000" w:rsidRPr="00000000">
        <w:rPr>
          <w:rFonts w:ascii="Amiri" w:cs="Amiri" w:eastAsia="Amiri" w:hAnsi="Amiri"/>
          <w:b w:val="1"/>
          <w:sz w:val="26"/>
          <w:szCs w:val="26"/>
          <w:rtl w:val="0"/>
        </w:rPr>
        <w:t xml:space="preserve">CLOSED SESSION</w:t>
      </w:r>
      <w:r w:rsidDel="00000000" w:rsidR="00000000" w:rsidRPr="00000000">
        <w:rPr>
          <w:rFonts w:ascii="Amiri" w:cs="Amiri" w:eastAsia="Amiri" w:hAnsi="Amiri"/>
          <w:sz w:val="26"/>
          <w:szCs w:val="26"/>
          <w:rtl w:val="0"/>
        </w:rPr>
        <w:t xml:space="preserve">: Government Code §54957 (E) with respect of every item of business to be discussed in closed session pursuant to section 54957 </w:t>
      </w:r>
    </w:p>
    <w:p w:rsidR="00000000" w:rsidDel="00000000" w:rsidP="00000000" w:rsidRDefault="00000000" w:rsidRPr="00000000" w14:paraId="00000025">
      <w:pPr>
        <w:tabs>
          <w:tab w:val="left" w:leader="none" w:pos="180"/>
        </w:tabs>
        <w:spacing w:after="10" w:before="10" w:line="120" w:lineRule="auto"/>
        <w:ind w:right="-900"/>
        <w:rPr>
          <w:rFonts w:ascii="Amiri" w:cs="Amiri" w:eastAsia="Amiri" w:hAnsi="Amiri"/>
          <w:sz w:val="26"/>
          <w:szCs w:val="26"/>
        </w:rPr>
      </w:pPr>
      <w:r w:rsidDel="00000000" w:rsidR="00000000" w:rsidRPr="00000000">
        <w:rPr>
          <w:rFonts w:ascii="Amiri" w:cs="Amiri" w:eastAsia="Amiri" w:hAnsi="Amiri"/>
          <w:sz w:val="26"/>
          <w:szCs w:val="26"/>
          <w:rtl w:val="0"/>
        </w:rPr>
        <w:t xml:space="preserve">EVALUATION OF PERFORMANCE</w:t>
      </w:r>
    </w:p>
    <w:p w:rsidR="00000000" w:rsidDel="00000000" w:rsidP="00000000" w:rsidRDefault="00000000" w:rsidRPr="00000000" w14:paraId="00000026">
      <w:pPr>
        <w:tabs>
          <w:tab w:val="left" w:leader="none" w:pos="180"/>
        </w:tabs>
        <w:spacing w:after="10" w:before="10" w:line="120" w:lineRule="auto"/>
        <w:ind w:right="-900"/>
        <w:rPr>
          <w:rFonts w:ascii="Amiri" w:cs="Amiri" w:eastAsia="Amiri" w:hAnsi="Amiri"/>
          <w:sz w:val="26"/>
          <w:szCs w:val="26"/>
        </w:rPr>
      </w:pPr>
      <w:r w:rsidDel="00000000" w:rsidR="00000000" w:rsidRPr="00000000">
        <w:rPr>
          <w:rFonts w:ascii="Amiri" w:cs="Amiri" w:eastAsia="Amiri" w:hAnsi="Amiri"/>
          <w:sz w:val="26"/>
          <w:szCs w:val="26"/>
          <w:rtl w:val="0"/>
        </w:rPr>
        <w:t xml:space="preserve">TITLE: OPERATOR</w:t>
      </w:r>
    </w:p>
    <w:p w:rsidR="00000000" w:rsidDel="00000000" w:rsidP="00000000" w:rsidRDefault="00000000" w:rsidRPr="00000000" w14:paraId="00000027">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8">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9.       ADJOURN: </w:t>
      </w:r>
      <w:r w:rsidDel="00000000" w:rsidR="00000000" w:rsidRPr="00000000">
        <w:rPr>
          <w:rFonts w:ascii="Amiri" w:cs="Amiri" w:eastAsia="Amiri" w:hAnsi="Amiri"/>
          <w:sz w:val="26"/>
          <w:szCs w:val="26"/>
          <w:highlight w:val="white"/>
          <w:rtl w:val="0"/>
        </w:rPr>
        <w:t xml:space="preserve">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707-946-2367.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A">
    <w:pPr>
      <w:jc w:val="center"/>
      <w:rPr>
        <w:b w:val="1"/>
      </w:rPr>
    </w:pPr>
    <w:r w:rsidDel="00000000" w:rsidR="00000000" w:rsidRPr="00000000">
      <w:rPr>
        <w:b w:val="1"/>
        <w:rtl w:val="0"/>
      </w:rPr>
      <w:t xml:space="preserve">BOARD SPECIAL MEETING AGENDA</w:t>
    </w:r>
  </w:p>
  <w:p w:rsidR="00000000" w:rsidDel="00000000" w:rsidP="00000000" w:rsidRDefault="00000000" w:rsidRPr="00000000" w14:paraId="0000002B">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