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March 20th,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3">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7">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8">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purchase of new transfer switch for water plant generator</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and approve audit</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flat rate payment plan for customers that pay but do not make progress on past due bills</w:t>
      </w:r>
    </w:p>
    <w:p w:rsidR="00000000" w:rsidDel="00000000" w:rsidP="00000000" w:rsidRDefault="00000000" w:rsidRPr="00000000" w14:paraId="0000001B">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transfer of arrearages check</w:t>
      </w:r>
    </w:p>
    <w:p w:rsidR="00000000" w:rsidDel="00000000" w:rsidP="00000000" w:rsidRDefault="00000000" w:rsidRPr="00000000" w14:paraId="0000001C">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new connection application</w:t>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 </w:t>
      </w:r>
    </w:p>
    <w:p w:rsidR="00000000" w:rsidDel="00000000" w:rsidP="00000000" w:rsidRDefault="00000000" w:rsidRPr="00000000" w14:paraId="0000001E">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2">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5">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7">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8">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